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3" w:rsidRPr="00CC7FBD" w:rsidRDefault="008F31A3" w:rsidP="008F31A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-215265</wp:posOffset>
            </wp:positionV>
            <wp:extent cx="581025" cy="70929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1A3" w:rsidRPr="00CC7FBD" w:rsidRDefault="008F31A3" w:rsidP="008F31A3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31A3" w:rsidRPr="00CC7FBD" w:rsidRDefault="008F31A3" w:rsidP="008F31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31A3" w:rsidRPr="00CC7FBD" w:rsidRDefault="008F31A3" w:rsidP="008F31A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sz w:val="28"/>
          <w:szCs w:val="28"/>
        </w:rPr>
        <w:t>АДМИНИСТРАЦИЯ ИЗУМРУДНОВСКОГО СЕЛЬСОВЕТА</w:t>
      </w:r>
    </w:p>
    <w:p w:rsidR="008F31A3" w:rsidRPr="00CC7FBD" w:rsidRDefault="008F31A3" w:rsidP="008F31A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sz w:val="28"/>
          <w:szCs w:val="28"/>
        </w:rPr>
        <w:t>ИРБЕЙСКОГО РАЙОНА КРАСНОЯРСКОГО КРАЯ</w:t>
      </w:r>
    </w:p>
    <w:p w:rsidR="008F31A3" w:rsidRPr="00CC7FBD" w:rsidRDefault="008F31A3" w:rsidP="008F31A3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F31A3" w:rsidRPr="00CC7FBD" w:rsidRDefault="008F31A3" w:rsidP="008F31A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1A3" w:rsidRPr="00CC7FBD" w:rsidRDefault="00C31626" w:rsidP="008F31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28.10</w:t>
      </w:r>
      <w:r w:rsidR="008F31A3"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.2016г.     </w:t>
      </w:r>
      <w:r w:rsidR="00730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8F31A3"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</w:t>
      </w:r>
      <w:proofErr w:type="gramStart"/>
      <w:r w:rsidR="008F31A3"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>.И</w:t>
      </w:r>
      <w:proofErr w:type="gramEnd"/>
      <w:r w:rsidR="008F31A3"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зумрудный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 57</w:t>
      </w:r>
      <w:r w:rsidR="008F31A3"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8F31A3" w:rsidRPr="00CC7FBD" w:rsidRDefault="008F31A3" w:rsidP="008F31A3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31A3" w:rsidRPr="008F31A3" w:rsidRDefault="008F31A3" w:rsidP="008F31A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CC7FB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F31A3">
        <w:rPr>
          <w:rFonts w:ascii="Times New Roman" w:eastAsia="Times New Roman" w:hAnsi="Times New Roman" w:cs="Times New Roman"/>
          <w:b w:val="0"/>
          <w:color w:val="auto"/>
        </w:rPr>
        <w:t>Об</w:t>
      </w:r>
      <w:r w:rsidRPr="008F31A3">
        <w:rPr>
          <w:rFonts w:ascii="Times New Roman" w:eastAsia="Times New Roman" w:hAnsi="Times New Roman" w:cs="Times New Roman"/>
          <w:color w:val="365F91"/>
        </w:rPr>
        <w:t xml:space="preserve"> </w:t>
      </w:r>
      <w:r w:rsidRPr="008F31A3">
        <w:rPr>
          <w:rFonts w:ascii="Times New Roman" w:eastAsia="Times New Roman" w:hAnsi="Times New Roman" w:cs="Times New Roman"/>
          <w:b w:val="0"/>
          <w:color w:val="auto"/>
        </w:rPr>
        <w:t>утверждении</w:t>
      </w:r>
      <w:r w:rsidRPr="008F31A3">
        <w:rPr>
          <w:rFonts w:ascii="Times New Roman" w:eastAsia="Times New Roman" w:hAnsi="Times New Roman" w:cs="Times New Roman"/>
          <w:color w:val="365F91"/>
        </w:rPr>
        <w:t xml:space="preserve"> </w:t>
      </w:r>
      <w:r w:rsidRPr="008F31A3">
        <w:rPr>
          <w:rFonts w:ascii="Times New Roman" w:eastAsia="Times New Roman" w:hAnsi="Times New Roman" w:cs="Times New Roman"/>
          <w:b w:val="0"/>
          <w:color w:val="auto"/>
        </w:rPr>
        <w:t xml:space="preserve">Порядка предоставления субсидий </w:t>
      </w:r>
    </w:p>
    <w:p w:rsidR="008F31A3" w:rsidRDefault="008F31A3" w:rsidP="008F31A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8F31A3">
        <w:rPr>
          <w:rFonts w:ascii="Times New Roman" w:eastAsia="Times New Roman" w:hAnsi="Times New Roman" w:cs="Times New Roman"/>
          <w:b w:val="0"/>
          <w:color w:val="auto"/>
        </w:rPr>
        <w:t>юридическим лицам</w:t>
      </w:r>
      <w:r>
        <w:rPr>
          <w:rFonts w:ascii="Times New Roman" w:eastAsia="Times New Roman" w:hAnsi="Times New Roman" w:cs="Times New Roman"/>
          <w:b w:val="0"/>
          <w:color w:val="auto"/>
        </w:rPr>
        <w:t>, индивидуальным предпринимателям</w:t>
      </w:r>
    </w:p>
    <w:p w:rsidR="008F31A3" w:rsidRPr="008F31A3" w:rsidRDefault="008F31A3" w:rsidP="008F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физическим лицам – производителям  товаров, работ и слуг.</w:t>
      </w:r>
    </w:p>
    <w:p w:rsidR="008F31A3" w:rsidRPr="008F31A3" w:rsidRDefault="008F31A3" w:rsidP="008F31A3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8F31A3" w:rsidRPr="00CC7FBD" w:rsidRDefault="008F31A3" w:rsidP="008F31A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78</w:t>
      </w:r>
      <w:r w:rsidRPr="00CC7FBD">
        <w:rPr>
          <w:rFonts w:ascii="Times New Roman" w:eastAsia="Times New Roman" w:hAnsi="Times New Roman" w:cs="Times New Roman"/>
          <w:sz w:val="28"/>
          <w:szCs w:val="28"/>
        </w:rPr>
        <w:t xml:space="preserve">  Бюджетного Кодекса Российской Федерации, Федеральным законом от 06.10.2003 № 131-ФЗ «Об  общих принципах организации местного самоуправле</w:t>
      </w:r>
      <w:r w:rsidR="00294B1E"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</w:t>
      </w:r>
      <w:r w:rsidRPr="00CC7FBD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8F31A3" w:rsidRPr="007307D9" w:rsidRDefault="008F31A3" w:rsidP="008F31A3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307D9">
        <w:rPr>
          <w:rFonts w:ascii="Times New Roman" w:eastAsia="Times New Roman" w:hAnsi="Times New Roman" w:cs="Times New Roman"/>
          <w:b w:val="0"/>
          <w:color w:val="auto"/>
        </w:rPr>
        <w:t>1.</w:t>
      </w:r>
      <w:r w:rsidRPr="007307D9">
        <w:rPr>
          <w:rFonts w:ascii="Times New Roman" w:eastAsia="Times New Roman" w:hAnsi="Times New Roman" w:cs="Times New Roman"/>
          <w:color w:val="auto"/>
        </w:rPr>
        <w:t xml:space="preserve"> </w:t>
      </w:r>
      <w:r w:rsidRPr="007307D9">
        <w:rPr>
          <w:rFonts w:ascii="Times New Roman" w:eastAsia="Times New Roman" w:hAnsi="Times New Roman" w:cs="Times New Roman"/>
          <w:b w:val="0"/>
          <w:color w:val="auto"/>
        </w:rPr>
        <w:t>Утвердить</w:t>
      </w:r>
      <w:r w:rsidRPr="007307D9">
        <w:rPr>
          <w:rFonts w:ascii="Times New Roman" w:eastAsia="Times New Roman" w:hAnsi="Times New Roman" w:cs="Times New Roman"/>
          <w:color w:val="auto"/>
        </w:rPr>
        <w:t xml:space="preserve"> </w:t>
      </w:r>
      <w:r w:rsidRPr="007307D9">
        <w:rPr>
          <w:rFonts w:ascii="Times New Roman" w:eastAsia="Times New Roman" w:hAnsi="Times New Roman" w:cs="Times New Roman"/>
          <w:b w:val="0"/>
          <w:color w:val="auto"/>
        </w:rPr>
        <w:t>Порядок предоставления субсидий  юридическим лицам, индивидуальным предпринимателям</w:t>
      </w:r>
      <w:r w:rsidR="007307D9">
        <w:rPr>
          <w:rFonts w:ascii="Times New Roman" w:eastAsia="Times New Roman" w:hAnsi="Times New Roman" w:cs="Times New Roman"/>
          <w:b w:val="0"/>
          <w:color w:val="auto"/>
        </w:rPr>
        <w:t xml:space="preserve"> и физическим лицам – производителям товаров, работ и услуг.</w:t>
      </w:r>
    </w:p>
    <w:p w:rsidR="008F31A3" w:rsidRPr="007307D9" w:rsidRDefault="008F31A3" w:rsidP="008F31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307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07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F31A3" w:rsidRPr="007307D9" w:rsidRDefault="008F31A3" w:rsidP="008F31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D9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в день подписания и подлежит опубликованию в периодическом печатном издании «Вестник».</w:t>
      </w:r>
    </w:p>
    <w:p w:rsidR="008F31A3" w:rsidRPr="00CC7FBD" w:rsidRDefault="008F31A3" w:rsidP="008F31A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31A3" w:rsidRPr="00CC7FBD" w:rsidRDefault="008F31A3" w:rsidP="008F31A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 w:rsidRPr="00CC7FBD">
        <w:rPr>
          <w:rFonts w:ascii="Times New Roman" w:eastAsia="Times New Roman" w:hAnsi="Times New Roman" w:cs="Times New Roman"/>
          <w:sz w:val="28"/>
          <w:szCs w:val="28"/>
        </w:rPr>
        <w:t>С.Н.Косторной</w:t>
      </w:r>
      <w:proofErr w:type="spellEnd"/>
    </w:p>
    <w:p w:rsidR="008F31A3" w:rsidRPr="00CC7FBD" w:rsidRDefault="008F31A3" w:rsidP="008F31A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31A3" w:rsidRDefault="008F31A3" w:rsidP="00C3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8F31A3" w:rsidRDefault="008F31A3" w:rsidP="00C3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8F31A3" w:rsidRDefault="008F31A3" w:rsidP="00C3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8F31A3" w:rsidRDefault="008F31A3" w:rsidP="00C3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8F31A3" w:rsidRDefault="008F31A3" w:rsidP="00C3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8F31A3" w:rsidRPr="00CC7FBD" w:rsidRDefault="008F31A3" w:rsidP="008F31A3">
      <w:pPr>
        <w:spacing w:after="365" w:line="387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</w:p>
    <w:p w:rsidR="008F31A3" w:rsidRPr="00CC7FBD" w:rsidRDefault="008F31A3" w:rsidP="008F31A3">
      <w:pPr>
        <w:jc w:val="right"/>
        <w:rPr>
          <w:rFonts w:ascii="Times New Roman" w:hAnsi="Times New Roman" w:cs="Times New Roman"/>
          <w:sz w:val="28"/>
          <w:szCs w:val="28"/>
        </w:rPr>
      </w:pPr>
      <w:r w:rsidRPr="00CC7F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1A3" w:rsidRPr="00CC7FBD" w:rsidRDefault="008F31A3" w:rsidP="008F31A3">
      <w:pPr>
        <w:jc w:val="right"/>
        <w:rPr>
          <w:rFonts w:ascii="Times New Roman" w:hAnsi="Times New Roman" w:cs="Times New Roman"/>
          <w:sz w:val="28"/>
          <w:szCs w:val="28"/>
        </w:rPr>
      </w:pPr>
      <w:r w:rsidRPr="00CC7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B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CC7F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F31A3" w:rsidRPr="00CC7FBD" w:rsidRDefault="008F31A3" w:rsidP="008F31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__.__..2016г.  №  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C7FB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CC7FB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C337DC" w:rsidRPr="008F31A3" w:rsidRDefault="00C337DC" w:rsidP="00C33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1A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F31A3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СУБСИДИЙ ЮРИДИЧЕСКИМ ЛИЦАМ, ИНДИВИДУАЛЬНЫМ ПРЕДПРИНИМАТЕЛЯМ И ФИЗИЧЕСКИМ ЛИЦАМ – ПРОИЗВОДИТЕЛЯМ ТОВАРОВ, РАБОТ,</w:t>
      </w:r>
      <w:r w:rsidR="008F31A3">
        <w:rPr>
          <w:rFonts w:ascii="Times New Roman" w:eastAsia="Times New Roman" w:hAnsi="Times New Roman" w:cs="Times New Roman"/>
          <w:sz w:val="28"/>
          <w:szCs w:val="28"/>
        </w:rPr>
        <w:t xml:space="preserve"> УСЛУГ ИЗ БЮДЖЕТА ИЗУМРУДНОВСКОГО</w:t>
      </w:r>
      <w:r w:rsidRPr="008F31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A3">
        <w:rPr>
          <w:rFonts w:ascii="Times New Roman" w:eastAsia="Times New Roman" w:hAnsi="Times New Roman" w:cs="Times New Roman"/>
          <w:sz w:val="36"/>
          <w:szCs w:val="36"/>
        </w:rPr>
        <w:t>1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Настоящий Порядок регламентирует предоставление субсидий юридическим лицам юридическим лицам, индивидуальным предпринимателям и физическим лицам – производителям товаров, работ, услуг,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на безвозмездной и безвозвратной основе за сче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 xml:space="preserve">т средств бюджета </w:t>
      </w:r>
      <w:proofErr w:type="spellStart"/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юридическим</w:t>
      </w:r>
      <w:r w:rsidRPr="008F31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t>лицам юридическим</w:t>
      </w:r>
      <w:r w:rsidRPr="008F31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t>лицам, индивидуальным предпринимателям и физическим лицам – производителям товаров, работ, услуг на безвозмездной и безвозвратной основе осуществляется за сче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 xml:space="preserve">т средств бюджета </w:t>
      </w:r>
      <w:proofErr w:type="spellStart"/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предусмотренных решением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на основании сводной бюджетной росписи и в пределах лимитов расходных обязательств в рамках полномочий поселения.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3.Субсидии предоставляются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лицам, имеющим право на получение субсидий, по соответствующим критериям отбора: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1) осуществление заявителем деятельности на территории поселения;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2) соответствие сферы деятельности заявителя видам деятельности, определенным решением о бюджете поселения на очередной финансовый год;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3) отсутствие в отношении заявителя решения арбитражного суда о признании банкротом и процедуры ликвидации;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4) актуальность и социальная значимость выполняемых работ. 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Средства субсидий предоставляются на следующие цели: компенсацию 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 по баням. Предоставление субсидий заявителям на безвозмездной и безвозвратной основе осуществляется в пределах лимитов бюджетных обязательств, установленных в бюджете поселения на текущий финансовый год и на плановый период. Предоставляемая субсидия не должна превышать размеров, установленных бюджетом поселен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>ия.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br/>
        <w:t xml:space="preserve">5. Субсидия из бюджета </w:t>
      </w:r>
      <w:proofErr w:type="spellStart"/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предоставляется на возмещение затрат, связанных с предоставлением населению банных услуг.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Предоставление субсидий осуществляется на основании договора, заключенного с главным распорядителем сре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>оответствии с порядком, указанным в договоре. 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Договор предусматривает: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целевое назначение и размер субсидии, сроки перечисления субсидии;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порядок и сроки представления отчета об использовании субсидии;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порядок возврата в текущем финансовом году остатков субсидии, не использованных в отчетном финансовом году;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согласие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поселения и органом муниципального финансового контроля проверок соблюдения условий, целей и порядка предоставления субсидии;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ответственность сторон за нарушение условий договора.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6. Для получения субсидии лица, указанные в пункте 1 настоящего Порядка, в течение текущего финансового года, но не позднее 10 декабря, представляет в администрацию поселения заявление о предоставлении субсидии.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копия документа, подтверждающего государственную регистрацию в качестве юридического лица или индивидуального предпринимателя (физические лица не представляют);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справка налогового органа об отсутствии просроченной задолженности по налогам, сборам, иным обязательным платежам в бюджеты бюджетной системы Российской Федерации, полученная не ранее чем за один месяц до дня ее представления в администрацию поселения (физические лица не представляют);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копии документов, подтверждающих расходы, понесенные в текущем году на оказание банных услуг населению поселения.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Верность копий документов, прилагаемых к заявлению, должна быть заверена уполномоченным специалистом администрации поселения при приеме документов при наличии подлинников либо удостоверена нотариально.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lastRenderedPageBreak/>
        <w:t>7. Администрация поселения регистрирует заявление в журнале и выдает заявителю расписку с перечнем представленных документов, датой и временем их приема и в течение 10 рабочих дней со дня приема документов принимает решение (издает постановление) о предоставлении субсидии либо об отказе в предоставлении субсидии.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Администрация поселения принимает решение исходя из объема лимитов бюджетных обязательств. 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Администрация поселения в течение 5 рабочих дней со дня принятия соответствующего решения направляет заявителю вместе с уведомлением проект договора для его подписания, в случае принятия решения о предоставлении субсидии, и уведомление с указанием оснований отказа, в случае принятия решения об отказе в предоставлении субсидии.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Заявитель возвращает подписанный договор в течение 5 рабочих дней со дня получения уведомления. В случае не</w:t>
      </w:r>
      <w:r w:rsidR="008F31A3" w:rsidRPr="00E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t>подписания договора в установленный срок Администрация поселения принимает решение (издает постановление) об отказе в предоставлении субсидии, о чем уведомляет заявителя в течение 3 рабочих дней со дня принятия соответствующего решения.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Субсидия перечисляется на расчетный счет заявителя, указанный в договоре, в течение 7 рабочих дней со дня получения Администрацией поселения подписанного заявителем договора.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невыполнение заявителем целей и условий, предусмотренных пунктами 3, 4 настоящего Порядка;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представление заявителем неполного пакета документов, предусмотренного пунктом 6 настоящего Порядка, либо представление документов, содержащих недостоверные сведения;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наличие у заявителя (за исключением физических лиц) просроченной задолженности по налогам, сборам, иным обязательным платежам в бюджеты бюджетной системы Российской Федерации;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нарушение срока подачи заявления о предоставлении субсидии, предусмотренного пунктом 6 настоящего Порядка;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отсутствие лимитов бюджетных обязательств.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Отказ в предоставлении субсидии может быть обжалован заявителем в судебном порядке.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9. Администрация поселения и орган муниципального финансового контроля осуществляют проверку соблюдения получателем субсидии условий, целей и порядка предоставления субсидии в порядке, установленном Бюджетным кодексом Российской Федерации и иными нормативными правовыми актами.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В случае если после предоставления субсидии выявлены нарушения получателем субсидии условий предоставления субсидии (в том числе представление документов, содержащих недостоверные сведения), субсидия подлежит возврату в бюджет поселения в течение 10 рабочих дней со дня получения получателем субсидии требования администрации поселения.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</w:r>
      <w:r w:rsidRPr="00E76E5A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Требование о возврате субсидии в бюджет поселения в письменной форме направляется администрацией поселения получателю субсидии в течение 5 рабочих дней со дня выявления нарушения администрацией поселения. Получатель субсидии вправе обжаловать требование администрации поселения в судебном порядке.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Возврат перечисленных денежных сре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>юджет поселения осуществляется получателем субсидии в добровольном порядке или по решению суда на расчетный счет, указанный в требовании. Невозвращенные средства субсидии подлежат взысканию Администрацией поселения в соответствии с законодательством и условиями заключенных договоров.</w:t>
      </w:r>
      <w:r w:rsidRPr="00E76E5A">
        <w:rPr>
          <w:rFonts w:ascii="Times New Roman" w:eastAsia="Times New Roman" w:hAnsi="Times New Roman" w:cs="Times New Roman"/>
          <w:sz w:val="28"/>
          <w:szCs w:val="28"/>
        </w:rPr>
        <w:br/>
        <w:t>Не использованные в текущем финансовом году субсидии подлежат возврату в доход бюджета поселения в порядке, установленном пунктом 5 статьи 242 Бюджетного кодекса Российской Федерации.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t>10. Получатели субсидий несут ответственность за их целевое использование и представляют главному распорядителю бюджетных средств отчетность об использовании субсидий, по форме, являющейся приложение к соответствующему договору. Получатель субсидии несет ответственность за достоверность сведений, представленных в отчете.</w:t>
      </w:r>
    </w:p>
    <w:p w:rsidR="00C337DC" w:rsidRPr="00E76E5A" w:rsidRDefault="00C337DC" w:rsidP="008F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E76E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6E5A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субсидий осуществляется в соответствии с Бюджетным кодексом Российской Федерации и иными нормативными правовыми актами в установленном порядке.</w:t>
      </w:r>
    </w:p>
    <w:p w:rsidR="00513EBC" w:rsidRPr="00E76E5A" w:rsidRDefault="00513EBC" w:rsidP="008F31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3EBC" w:rsidRPr="00E76E5A" w:rsidSect="0008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37DC"/>
    <w:rsid w:val="00080C6B"/>
    <w:rsid w:val="00294B1E"/>
    <w:rsid w:val="00513EBC"/>
    <w:rsid w:val="007307D9"/>
    <w:rsid w:val="008F31A3"/>
    <w:rsid w:val="009E3C4B"/>
    <w:rsid w:val="00C31626"/>
    <w:rsid w:val="00C337DC"/>
    <w:rsid w:val="00E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B"/>
  </w:style>
  <w:style w:type="paragraph" w:styleId="1">
    <w:name w:val="heading 1"/>
    <w:basedOn w:val="a"/>
    <w:next w:val="a"/>
    <w:link w:val="10"/>
    <w:uiPriority w:val="9"/>
    <w:qFormat/>
    <w:rsid w:val="008F3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37DC"/>
  </w:style>
  <w:style w:type="paragraph" w:customStyle="1" w:styleId="editlog">
    <w:name w:val="editlog"/>
    <w:basedOn w:val="a"/>
    <w:rsid w:val="00C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7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8F3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13">
          <w:marLeft w:val="172"/>
          <w:marRight w:val="45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ОРИЕН</cp:lastModifiedBy>
  <cp:revision>8</cp:revision>
  <cp:lastPrinted>2016-10-15T17:30:00Z</cp:lastPrinted>
  <dcterms:created xsi:type="dcterms:W3CDTF">2016-11-01T05:45:00Z</dcterms:created>
  <dcterms:modified xsi:type="dcterms:W3CDTF">2016-10-15T17:33:00Z</dcterms:modified>
</cp:coreProperties>
</file>