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3" w:rsidRPr="002E1513" w:rsidRDefault="002E1513" w:rsidP="002E1513">
      <w:pPr>
        <w:pStyle w:val="1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eastAsia="ru-RU"/>
        </w:rPr>
        <w:t xml:space="preserve"> </w:t>
      </w:r>
      <w:r w:rsidRPr="002E1513">
        <w:rPr>
          <w:rFonts w:ascii="Times New Roman" w:eastAsia="Times New Roman" w:hAnsi="Times New Roman" w:cs="Times New Roman"/>
          <w:b w:val="0"/>
          <w:bCs w:val="0"/>
          <w:kern w:val="36"/>
          <w:lang w:eastAsia="ru-RU"/>
        </w:rPr>
        <w:t xml:space="preserve">В рамках реализации </w:t>
      </w:r>
      <w:r w:rsidRPr="002E151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Федерального</w:t>
      </w:r>
      <w:r w:rsidRPr="002E151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закон</w:t>
      </w:r>
      <w:r w:rsidRPr="002E151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а</w:t>
      </w:r>
      <w:r w:rsidRPr="002E151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от 24.07.2007 N 209-ФЗ (ред. от 27.12.2019) "О развитии малого и среднего предпринимательства в РФ" (с изм. и доп., вступ. в силу с 01.01.2020)</w:t>
      </w:r>
    </w:p>
    <w:p w:rsidR="002E1513" w:rsidRPr="002E1513" w:rsidRDefault="002E1513" w:rsidP="002E1513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2E1513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 xml:space="preserve"> </w:t>
      </w:r>
      <w:r w:rsidRPr="002E1513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Государственные программы Красноярского края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6"/>
        <w:gridCol w:w="234"/>
        <w:gridCol w:w="1939"/>
        <w:gridCol w:w="234"/>
        <w:gridCol w:w="2076"/>
        <w:gridCol w:w="234"/>
        <w:gridCol w:w="2453"/>
        <w:gridCol w:w="249"/>
      </w:tblGrid>
      <w:tr w:rsidR="002E1513" w:rsidRPr="002E1513" w:rsidTr="002E1513">
        <w:trPr>
          <w:tblCellSpacing w:w="15" w:type="dxa"/>
        </w:trPr>
        <w:tc>
          <w:tcPr>
            <w:tcW w:w="0" w:type="auto"/>
            <w:gridSpan w:val="8"/>
            <w:shd w:val="clear" w:color="auto" w:fill="E3E3E3"/>
            <w:vAlign w:val="center"/>
            <w:hideMark/>
          </w:tcPr>
          <w:p w:rsidR="002E1513" w:rsidRPr="002E1513" w:rsidRDefault="002E1513" w:rsidP="002E1513">
            <w:pPr>
              <w:spacing w:before="100" w:beforeAutospacing="1"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</w:r>
            <w:r w:rsidRPr="002E1513">
              <w:rPr>
                <w:rFonts w:ascii="Times New Roman" w:eastAsia="Times New Roman" w:hAnsi="Times New Roman" w:cs="Times New Roman"/>
                <w:b/>
                <w:bCs/>
                <w:color w:val="808080"/>
                <w:kern w:val="36"/>
                <w:sz w:val="48"/>
                <w:szCs w:val="48"/>
                <w:lang w:eastAsia="ru-RU"/>
              </w:rPr>
              <w:t>Высокое качество жизни</w:t>
            </w: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48AAA3" wp14:editId="0CC71CB0">
                  <wp:extent cx="571500" cy="571500"/>
                  <wp:effectExtent l="0" t="0" r="0" b="0"/>
                  <wp:docPr id="1" name="Рисунок 1" descr="http://www.krskstate.ru/dat/Image/0/knopki/sersot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skstate.ru/dat/Image/0/knopki/sersot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"http://www.krskstate.ru/realization/gosprog/0/id/16508" </w:instrText>
            </w: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E1513" w:rsidRPr="002E1513" w:rsidRDefault="002E1513" w:rsidP="002E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Развитие системы социальной поддержки граждан </w:t>
            </w:r>
          </w:p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A44DE0" wp14:editId="334C5E39">
                  <wp:extent cx="571500" cy="571500"/>
                  <wp:effectExtent l="0" t="0" r="0" b="0"/>
                  <wp:docPr id="2" name="Рисунок 2" descr="http://www.krskstate.ru/dat/Image/0/knopki/seragtru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skstate.ru/dat/Image/0/knopki/seragtru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Содействие занятости населения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C76E00" wp14:editId="64D3BFCD">
                  <wp:extent cx="1333500" cy="1333500"/>
                  <wp:effectExtent l="0" t="0" r="0" b="0"/>
                  <wp:docPr id="3" name="Рисунок 3" descr="http://www.krskstate.ru/dat/Image/0/knopki/serzdrav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skstate.ru/dat/Image/0/knopki/serzdrav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здравоохранения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721874" wp14:editId="7620F314">
                  <wp:extent cx="1333500" cy="1333500"/>
                  <wp:effectExtent l="0" t="0" r="0" b="0"/>
                  <wp:docPr id="4" name="Рисунок 4" descr="http://www.krskstate.ru/dat/Image/0/knopki/serminobr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skstate.ru/dat/Image/0/knopki/serminobr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образования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1A3768" wp14:editId="2DCC7569">
                  <wp:extent cx="571500" cy="571500"/>
                  <wp:effectExtent l="0" t="0" r="0" b="0"/>
                  <wp:docPr id="5" name="Рисунок 5" descr="http://www.krskstate.ru/dat/Image/0/knopki/serturiz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skstate.ru/dat/Image/0/knopki/serturiz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 культуры и туризма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C114D0" wp14:editId="654836F8">
                  <wp:extent cx="571500" cy="571500"/>
                  <wp:effectExtent l="0" t="0" r="0" b="0"/>
                  <wp:docPr id="6" name="Рисунок 6" descr="http://www.krskstate.ru/dat/Image/0/knopki/serinratsuetsuyoni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rskstate.ru/dat/Image/0/knopki/serinratsuetsuyoni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Содействие развитию гражданского общества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71A5E8" wp14:editId="08F678A5">
                  <wp:extent cx="571500" cy="571500"/>
                  <wp:effectExtent l="0" t="0" r="0" b="0"/>
                  <wp:docPr id="7" name="Рисунок 7" descr="http://www.krskstate.ru/dat/Image/0/knopki/sernko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skstate.ru/dat/Image/0/knopki/sernko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Укрепление единства российской нации и этнокультурное развитие народов края</w:t>
              </w:r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7F10BB" wp14:editId="0FB1B805">
                  <wp:extent cx="571500" cy="571500"/>
                  <wp:effectExtent l="0" t="0" r="0" b="0"/>
                  <wp:docPr id="8" name="Рисунок 8" descr="http://www.krskstate.ru/dat/Image/0/knopki/sersevera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rskstate.ru/dat/Image/0/knopki/sersevera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Сохранение развитие традиционного образа жизни и хозяйственной деятельности коренных малочисленных народов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ED4274" wp14:editId="3C1B1D2E">
                  <wp:extent cx="1333500" cy="1333500"/>
                  <wp:effectExtent l="0" t="0" r="0" b="0"/>
                  <wp:docPr id="9" name="Рисунок 9" descr="http://www.krskstate.ru/dat/Image/0/knopki/serekologi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skstate.ru/dat/Image/0/knopki/serekologi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Охрана окружающей среды, воспроизводство природных ресурсов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3B3AA9" wp14:editId="36465424">
                  <wp:extent cx="571500" cy="571500"/>
                  <wp:effectExtent l="0" t="0" r="0" b="0"/>
                  <wp:docPr id="10" name="Рисунок 10" descr="http://www.krskstate.ru/dat/Image/0/knopki/sermchs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rskstate.ru/dat/Image/0/knopki/sermchs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Защита от чрезвычайных ситуаций природного и техногенного характера и обеспечение безопасности населения</w:t>
              </w:r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16AE89" wp14:editId="5832A638">
                  <wp:extent cx="571500" cy="571500"/>
                  <wp:effectExtent l="0" t="0" r="0" b="0"/>
                  <wp:docPr id="11" name="Рисунок 11" descr="http://www.krskstate.ru/dat/Image/0/knopki/sermolodezh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skstate.ru/dat/Image/0/knopki/sermolodezh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Молодежь Красноярского края в XXI веке</w:t>
              </w:r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1F9420" wp14:editId="18826B0A">
                  <wp:extent cx="571500" cy="571500"/>
                  <wp:effectExtent l="0" t="0" r="0" b="0"/>
                  <wp:docPr id="12" name="Рисунок 12" descr="http://www.krskstate.ru/dat/Image/0/knopki/sergto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rskstate.ru/dat/Image/0/knopki/sergto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физической культуры и 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51292F" wp14:editId="6AA5E602">
                  <wp:extent cx="571500" cy="571500"/>
                  <wp:effectExtent l="0" t="0" r="0" b="0"/>
                  <wp:docPr id="13" name="Рисунок 13" descr="http://www.krskstate.ru/dat/Image/0/knopki/serminstroy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rskstate.ru/dat/Image/0/knopki/serminstroy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Создание условий для обеспечения доступным и комфортным жильем граждан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75D72E" wp14:editId="38CCF49A">
                  <wp:extent cx="571500" cy="571500"/>
                  <wp:effectExtent l="0" t="0" r="0" b="0"/>
                  <wp:docPr id="14" name="Рисунок 14" descr="http://www.krskstate.ru/dat/Image/0/knopki/serblselo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rskstate.ru/dat/Image/0/knopki/serblselo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сельского хозяйства и регулирование рынков сельскохозяйственной продукции, сырья и продовольствия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D07936" wp14:editId="3DC6C81C">
                  <wp:extent cx="571500" cy="571500"/>
                  <wp:effectExtent l="0" t="0" r="0" b="0"/>
                  <wp:docPr id="15" name="Рисунок 15" descr="http://www.krskstate.ru/dat/Image/0/knopki/serzhkulgoti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rskstate.ru/dat/Image/0/knopki/serzhkulgoti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Реформирование и модернизация жилищно-коммунального хозяйства и повышение энергетической эффективности 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F7BC8E" wp14:editId="74095A04">
                  <wp:extent cx="571500" cy="571500"/>
                  <wp:effectExtent l="0" t="0" r="0" b="0"/>
                  <wp:docPr id="16" name="Рисунок 16" descr="http://www.krskstate.ru/dat/Image/0/knopki/sertr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rskstate.ru/dat/Image/0/knopki/sertr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транспортной системы</w:t>
              </w:r>
            </w:hyperlink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513" w:rsidRPr="002E1513" w:rsidTr="002E1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F41C4" wp14:editId="1B1ACEDA">
                  <wp:extent cx="1333500" cy="1333500"/>
                  <wp:effectExtent l="0" t="0" r="0" b="0"/>
                  <wp:docPr id="17" name="Рисунок 17" descr="http://www.krskstate.ru/dat/Image/0/knopki/gors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rskstate.ru/dat/Image/0/knopki/gors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E15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Содействие органам местного самоуправления в формировании современной городской среды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513" w:rsidRPr="002E1513" w:rsidRDefault="002E1513" w:rsidP="002E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513" w:rsidRDefault="002E1513" w:rsidP="002E1513">
      <w:pPr>
        <w:pStyle w:val="a5"/>
      </w:pPr>
      <w:r>
        <w:rPr>
          <w:rStyle w:val="a6"/>
        </w:rPr>
        <w:t>Более подробную информацию вы можете получить в Администрации</w:t>
      </w:r>
      <w:bookmarkStart w:id="0" w:name="_GoBack"/>
      <w:bookmarkEnd w:id="0"/>
      <w:r>
        <w:rPr>
          <w:rStyle w:val="a6"/>
        </w:rPr>
        <w:t xml:space="preserve"> Губернатора Красноярского края</w:t>
      </w:r>
      <w:r>
        <w:rPr>
          <w:b/>
          <w:bCs/>
        </w:rPr>
        <w:br/>
      </w:r>
      <w:r>
        <w:rPr>
          <w:rStyle w:val="a6"/>
        </w:rPr>
        <w:t>Правительство Красноярского края</w:t>
      </w:r>
    </w:p>
    <w:p w:rsidR="002E1513" w:rsidRDefault="002E1513" w:rsidP="002E1513">
      <w:pPr>
        <w:pStyle w:val="a5"/>
      </w:pPr>
      <w:r>
        <w:t>660009, Красноярский край г. Красноярск, пр. Мира, 110</w:t>
      </w:r>
    </w:p>
    <w:p w:rsidR="002E1513" w:rsidRDefault="002E1513" w:rsidP="002E1513">
      <w:pPr>
        <w:pStyle w:val="a5"/>
      </w:pPr>
      <w:r>
        <w:rPr>
          <w:rStyle w:val="a6"/>
        </w:rPr>
        <w:t>Отдел служебных писем (служебная корреспонденция):</w:t>
      </w:r>
      <w:r>
        <w:rPr>
          <w:b/>
          <w:bCs/>
        </w:rPr>
        <w:br/>
      </w:r>
      <w:r>
        <w:t>телефон: +7 (391) 249-30-26, факс: +7 (391) 211-00-82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4" w:history="1">
        <w:r>
          <w:rPr>
            <w:rStyle w:val="a7"/>
            <w:color w:val="FFFFFF"/>
          </w:rPr>
          <w:t>public@krskstate.ru</w:t>
        </w:r>
      </w:hyperlink>
      <w:r>
        <w:t xml:space="preserve"> (для служебных писем)</w:t>
      </w:r>
    </w:p>
    <w:p w:rsidR="002E1513" w:rsidRDefault="002E1513" w:rsidP="002E1513">
      <w:pPr>
        <w:pStyle w:val="a5"/>
      </w:pPr>
      <w:r>
        <w:rPr>
          <w:rStyle w:val="a6"/>
        </w:rPr>
        <w:t>Обращения граждан:</w:t>
      </w:r>
      <w:r>
        <w:rPr>
          <w:b/>
          <w:bCs/>
        </w:rPr>
        <w:br/>
      </w:r>
      <w:r>
        <w:t>телефон: + 7 (391) 249-30-40, факс: +7 (391) 249-33-01</w:t>
      </w:r>
      <w:proofErr w:type="gramStart"/>
      <w:r>
        <w:br/>
      </w:r>
      <w:hyperlink r:id="rId55" w:history="1">
        <w:r>
          <w:rPr>
            <w:rStyle w:val="a7"/>
            <w:color w:val="FFFFFF"/>
          </w:rPr>
          <w:t>Н</w:t>
        </w:r>
        <w:proofErr w:type="gramEnd"/>
        <w:r>
          <w:rPr>
            <w:rStyle w:val="a7"/>
            <w:color w:val="FFFFFF"/>
          </w:rPr>
          <w:t>аписать обращение</w:t>
        </w:r>
      </w:hyperlink>
    </w:p>
    <w:p w:rsidR="002E1513" w:rsidRPr="002E1513" w:rsidRDefault="002E1513" w:rsidP="002E1513">
      <w:pPr>
        <w:pStyle w:val="1"/>
        <w:rPr>
          <w:rFonts w:ascii="Times New Roman" w:eastAsia="Times New Roman" w:hAnsi="Times New Roman" w:cs="Times New Roman"/>
          <w:b w:val="0"/>
          <w:bCs w:val="0"/>
          <w:kern w:val="36"/>
          <w:sz w:val="48"/>
          <w:szCs w:val="48"/>
          <w:lang w:eastAsia="ru-RU"/>
        </w:rPr>
      </w:pPr>
    </w:p>
    <w:p w:rsidR="002E1513" w:rsidRPr="002E1513" w:rsidRDefault="002E1513" w:rsidP="002E1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45A2" w:rsidRDefault="009A45A2"/>
    <w:sectPr w:rsidR="009A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B"/>
    <w:rsid w:val="002E1513"/>
    <w:rsid w:val="009A45A2"/>
    <w:rsid w:val="00D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513"/>
    <w:rPr>
      <w:b/>
      <w:bCs/>
    </w:rPr>
  </w:style>
  <w:style w:type="character" w:styleId="a7">
    <w:name w:val="Hyperlink"/>
    <w:basedOn w:val="a0"/>
    <w:uiPriority w:val="99"/>
    <w:semiHidden/>
    <w:unhideWhenUsed/>
    <w:rsid w:val="002E1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513"/>
    <w:rPr>
      <w:b/>
      <w:bCs/>
    </w:rPr>
  </w:style>
  <w:style w:type="character" w:styleId="a7">
    <w:name w:val="Hyperlink"/>
    <w:basedOn w:val="a0"/>
    <w:uiPriority w:val="99"/>
    <w:semiHidden/>
    <w:unhideWhenUsed/>
    <w:rsid w:val="002E1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skstate.ru/realization/gosprog/0/id/16470" TargetMode="External"/><Relationship Id="rId18" Type="http://schemas.openxmlformats.org/officeDocument/2006/relationships/hyperlink" Target="http://www.krskstate.ru/realization/gosprog/0/id/16531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krskstate.ru/realization/gosprog/0/id/16506" TargetMode="External"/><Relationship Id="rId21" Type="http://schemas.openxmlformats.org/officeDocument/2006/relationships/hyperlink" Target="http://www.krskstate.ru/realization/gosprog/0/id/16542" TargetMode="External"/><Relationship Id="rId34" Type="http://schemas.openxmlformats.org/officeDocument/2006/relationships/hyperlink" Target="http://www.krskstate.ru/realization/gosprog/0/id/16472" TargetMode="External"/><Relationship Id="rId42" Type="http://schemas.openxmlformats.org/officeDocument/2006/relationships/hyperlink" Target="http://www.krskstate.ru/government/gosprogrammy/0/id/32136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s://www.krskstate.ru/priem" TargetMode="External"/><Relationship Id="rId7" Type="http://schemas.openxmlformats.org/officeDocument/2006/relationships/hyperlink" Target="http://www.krskstate.ru/realization/gosprog/0/id/16528" TargetMode="External"/><Relationship Id="rId12" Type="http://schemas.openxmlformats.org/officeDocument/2006/relationships/hyperlink" Target="http://www.krskstate.ru/realization/gosprog/0/id/1647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krskstate.ru/realization/gosprog/0/id/16541" TargetMode="External"/><Relationship Id="rId33" Type="http://schemas.openxmlformats.org/officeDocument/2006/relationships/hyperlink" Target="http://www.krskstate.ru/realization/gosprog/0/id/16539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krskstate.ru/realization/gosprog/0/id/165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skstate.ru/realization/gosprog/0/id/16531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54" Type="http://schemas.openxmlformats.org/officeDocument/2006/relationships/hyperlink" Target="mailto:public@krskstate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krskstate.ru/realization/gosprog/0/id/16543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krskstate.ru/realization/gosprog/0/id/16506" TargetMode="External"/><Relationship Id="rId40" Type="http://schemas.openxmlformats.org/officeDocument/2006/relationships/hyperlink" Target="http://zakon.krskstate.ru/0/doc/15733" TargetMode="External"/><Relationship Id="rId45" Type="http://schemas.openxmlformats.org/officeDocument/2006/relationships/hyperlink" Target="http://www.krskstate.ru/realization/gosprog/0/id/16467" TargetMode="External"/><Relationship Id="rId53" Type="http://schemas.openxmlformats.org/officeDocument/2006/relationships/hyperlink" Target="http://www.krskstate.ru/government/gosprogrammy/0/id/32038" TargetMode="External"/><Relationship Id="rId5" Type="http://schemas.openxmlformats.org/officeDocument/2006/relationships/hyperlink" Target="http://www.krskstate.ru/realization/gosprog/0/id/16508" TargetMode="External"/><Relationship Id="rId15" Type="http://schemas.openxmlformats.org/officeDocument/2006/relationships/hyperlink" Target="http://www.krskstate.ru/realization/gosprog/0/id/1647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krskstate.ru/realization/gosprog/0/id/16520" TargetMode="External"/><Relationship Id="rId36" Type="http://schemas.openxmlformats.org/officeDocument/2006/relationships/hyperlink" Target="http://www.krskstate.ru/realization/gosprog/0/id/16472" TargetMode="External"/><Relationship Id="rId49" Type="http://schemas.openxmlformats.org/officeDocument/2006/relationships/hyperlink" Target="http://www.krskstate.ru/realization/gosprog/0/id/1646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rskstate.ru/realization/gosprog/0/id/16471" TargetMode="External"/><Relationship Id="rId19" Type="http://schemas.openxmlformats.org/officeDocument/2006/relationships/hyperlink" Target="http://www.krskstate.ru/realization/gosprog/0/id/16542" TargetMode="External"/><Relationship Id="rId31" Type="http://schemas.openxmlformats.org/officeDocument/2006/relationships/hyperlink" Target="http://www.krskstate.ru/realization/gosprog/0/id/16539" TargetMode="External"/><Relationship Id="rId44" Type="http://schemas.openxmlformats.org/officeDocument/2006/relationships/image" Target="media/image14.jpeg"/><Relationship Id="rId52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krskstate.ru/realization/gosprog/0/id/1652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rskstate.ru/realization/gosprog/0/id/16543" TargetMode="External"/><Relationship Id="rId27" Type="http://schemas.openxmlformats.org/officeDocument/2006/relationships/hyperlink" Target="http://www.krskstate.ru/realization/gosprog/0/id/16541" TargetMode="External"/><Relationship Id="rId30" Type="http://schemas.openxmlformats.org/officeDocument/2006/relationships/hyperlink" Target="http://www.krskstate.ru/realization/gosprog/0/id/16520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krskstate.ru/realization/gosprog/0/id/16467" TargetMode="External"/><Relationship Id="rId48" Type="http://schemas.openxmlformats.org/officeDocument/2006/relationships/hyperlink" Target="http://www.krskstate.ru/realization/gosprog/0/id/16538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krskstate.ru/realization/gosprog/0/id/164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рамках реализации  Федерального закона от 24.07.2007 N 209-ФЗ (ред. от 27.12.</vt:lpstr>
      <vt:lpstr>Государственные программы Красноярского края</vt:lpstr>
      <vt:lpstr/>
      <vt:lpstr/>
    </vt:vector>
  </TitlesOfParts>
  <Company>*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2020-04-27T08:21:00Z</dcterms:created>
  <dcterms:modified xsi:type="dcterms:W3CDTF">2020-04-27T08:21:00Z</dcterms:modified>
</cp:coreProperties>
</file>